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08C7" w14:textId="77777777" w:rsidR="001B7D68" w:rsidRDefault="00E13E93" w:rsidP="00FE4970">
      <w:pPr>
        <w:pStyle w:val="BodytextHTA"/>
        <w:spacing w:after="0" w:line="240" w:lineRule="auto"/>
        <w:rPr>
          <w:b/>
          <w:bCs/>
          <w:color w:val="4E1965" w:themeColor="text2"/>
          <w:sz w:val="40"/>
          <w:szCs w:val="40"/>
        </w:rPr>
      </w:pPr>
      <w:r w:rsidRPr="003C7DC6">
        <w:rPr>
          <w:b/>
          <w:bCs/>
          <w:color w:val="4E1965" w:themeColor="text2"/>
          <w:sz w:val="40"/>
          <w:szCs w:val="40"/>
        </w:rPr>
        <w:t xml:space="preserve">Human Tissue Authority </w:t>
      </w:r>
    </w:p>
    <w:p w14:paraId="05DDBCA9" w14:textId="51D3BEF1" w:rsidR="00E13E93" w:rsidRPr="003C7DC6" w:rsidRDefault="00E13E93" w:rsidP="00FE4970">
      <w:pPr>
        <w:pStyle w:val="BodytextHTA"/>
        <w:spacing w:after="0" w:line="240" w:lineRule="auto"/>
      </w:pPr>
      <w:r w:rsidRPr="003C7DC6">
        <w:rPr>
          <w:b/>
          <w:bCs/>
          <w:color w:val="4E1965" w:themeColor="text2"/>
          <w:sz w:val="40"/>
          <w:szCs w:val="40"/>
        </w:rPr>
        <w:t>Board Meeting</w:t>
      </w:r>
      <w:r w:rsidR="00000000">
        <w:pict w14:anchorId="1D505A62">
          <v:rect id="_x0000_i1025" style="width:445.1pt;height:1pt" o:hralign="center" o:hrstd="t" o:hrnoshade="t" o:hr="t" fillcolor="#4e1965 [3215]" stroked="f"/>
        </w:pict>
      </w:r>
    </w:p>
    <w:p w14:paraId="3932C64E" w14:textId="77777777" w:rsidR="00FE4970" w:rsidRDefault="00FE4970" w:rsidP="00FE4970">
      <w:pPr>
        <w:pStyle w:val="BodytextHTA"/>
        <w:spacing w:after="0" w:line="240" w:lineRule="auto"/>
        <w:rPr>
          <w:rStyle w:val="BodyboldHTAChar"/>
        </w:rPr>
      </w:pPr>
    </w:p>
    <w:p w14:paraId="269B4888" w14:textId="104B70CB" w:rsidR="00E13E93" w:rsidRPr="003C7DC6" w:rsidRDefault="00E13E93" w:rsidP="00E13E93">
      <w:pPr>
        <w:pStyle w:val="BodytextHTA"/>
      </w:pPr>
      <w:r w:rsidRPr="003C7DC6">
        <w:rPr>
          <w:rStyle w:val="BodyboldHTAChar"/>
        </w:rPr>
        <w:t>Date:</w:t>
      </w:r>
      <w:r w:rsidRPr="003C7DC6">
        <w:tab/>
      </w:r>
      <w:r w:rsidRPr="003C7DC6">
        <w:tab/>
      </w:r>
      <w:r w:rsidRPr="003C7DC6">
        <w:tab/>
      </w:r>
      <w:r w:rsidR="00FC5410">
        <w:t>21</w:t>
      </w:r>
      <w:r w:rsidRPr="003C7DC6">
        <w:t xml:space="preserve"> </w:t>
      </w:r>
      <w:r w:rsidR="00FC5410">
        <w:t xml:space="preserve">September </w:t>
      </w:r>
      <w:r w:rsidRPr="003C7DC6">
        <w:t>202</w:t>
      </w:r>
      <w:r w:rsidR="00932B8F" w:rsidRPr="003C7DC6">
        <w:t>3</w:t>
      </w:r>
    </w:p>
    <w:p w14:paraId="2E3A5888" w14:textId="5A81EC54" w:rsidR="00E13E93" w:rsidRPr="003C3670" w:rsidRDefault="00E13E93" w:rsidP="00E13E93">
      <w:pPr>
        <w:pStyle w:val="BodytextHTA"/>
      </w:pPr>
      <w:r w:rsidRPr="003C3670">
        <w:rPr>
          <w:rStyle w:val="BodyboldHTAChar"/>
        </w:rPr>
        <w:t>Paper reference:</w:t>
      </w:r>
      <w:r w:rsidRPr="003C3670">
        <w:tab/>
      </w:r>
      <w:r w:rsidR="00481BC9">
        <w:t xml:space="preserve">HTA </w:t>
      </w:r>
      <w:r w:rsidR="007B5B76">
        <w:t>22</w:t>
      </w:r>
      <w:r w:rsidRPr="003C3670">
        <w:t>/</w:t>
      </w:r>
      <w:r w:rsidR="00932B8F" w:rsidRPr="003C3670">
        <w:t>23</w:t>
      </w:r>
    </w:p>
    <w:p w14:paraId="0F632C0E" w14:textId="081A08B4" w:rsidR="00E13E93" w:rsidRPr="003C3670" w:rsidRDefault="00E13E93" w:rsidP="00E13E93">
      <w:pPr>
        <w:pStyle w:val="BodytextHTA"/>
      </w:pPr>
      <w:r w:rsidRPr="003C3670">
        <w:rPr>
          <w:rStyle w:val="BodyboldHTAChar"/>
        </w:rPr>
        <w:t>Agenda item:</w:t>
      </w:r>
      <w:r w:rsidRPr="003C3670">
        <w:tab/>
      </w:r>
      <w:r w:rsidR="007A327D" w:rsidRPr="003C3670">
        <w:t>7</w:t>
      </w:r>
      <w:r w:rsidR="00760B61">
        <w:t>.</w:t>
      </w:r>
    </w:p>
    <w:p w14:paraId="5F3E1A89" w14:textId="7B511DB9" w:rsidR="003824F6" w:rsidRDefault="00E13E93" w:rsidP="00F04854">
      <w:pPr>
        <w:pStyle w:val="BodytextHTA"/>
        <w:spacing w:after="0" w:line="240" w:lineRule="auto"/>
        <w:ind w:left="2160" w:hanging="2160"/>
      </w:pPr>
      <w:r w:rsidRPr="003C7DC6">
        <w:rPr>
          <w:rStyle w:val="BodyboldHTAChar"/>
        </w:rPr>
        <w:t>Author:</w:t>
      </w:r>
      <w:r w:rsidRPr="003C7DC6">
        <w:tab/>
      </w:r>
      <w:r w:rsidR="003824F6">
        <w:t>John McDermott, Deputy Director for Performance and Corporate Governance</w:t>
      </w:r>
    </w:p>
    <w:p w14:paraId="6A9DD5F9" w14:textId="792A1A41" w:rsidR="00E13E93" w:rsidRPr="003C7DC6" w:rsidRDefault="003D5BEA" w:rsidP="00F04854">
      <w:pPr>
        <w:pStyle w:val="BodytextHTA"/>
        <w:spacing w:after="0" w:line="240" w:lineRule="auto"/>
        <w:ind w:left="1440" w:firstLine="720"/>
      </w:pPr>
      <w:r>
        <w:t>Kirsty Crouch</w:t>
      </w:r>
      <w:r w:rsidR="00932B8F" w:rsidRPr="003C7DC6">
        <w:t xml:space="preserve">, </w:t>
      </w:r>
      <w:r>
        <w:t>Private Office Lead</w:t>
      </w:r>
    </w:p>
    <w:p w14:paraId="51C55FC2" w14:textId="1A61D662" w:rsidR="00932B8F" w:rsidRDefault="00932B8F" w:rsidP="00B97A75">
      <w:pPr>
        <w:pStyle w:val="BodytextHTA"/>
        <w:spacing w:after="0" w:line="240" w:lineRule="auto"/>
      </w:pPr>
      <w:r w:rsidRPr="003C7DC6">
        <w:tab/>
      </w:r>
      <w:r w:rsidRPr="003C7DC6">
        <w:tab/>
      </w:r>
      <w:r w:rsidRPr="003C7DC6">
        <w:tab/>
      </w:r>
      <w:r w:rsidR="000C2AB2">
        <w:t>Gisela</w:t>
      </w:r>
      <w:r w:rsidR="00F571C2" w:rsidRPr="00F571C2">
        <w:t xml:space="preserve"> Amabilino</w:t>
      </w:r>
      <w:r w:rsidRPr="003C7DC6">
        <w:t xml:space="preserve">, </w:t>
      </w:r>
      <w:r w:rsidR="000C2AB2">
        <w:t>Corporate Services Manager</w:t>
      </w:r>
      <w:r w:rsidRPr="003C7DC6">
        <w:t xml:space="preserve"> </w:t>
      </w:r>
    </w:p>
    <w:p w14:paraId="105B9AC5" w14:textId="77777777" w:rsidR="00B97A75" w:rsidRPr="003C7DC6" w:rsidRDefault="00B97A75" w:rsidP="00B97A75">
      <w:pPr>
        <w:pStyle w:val="BodytextHTA"/>
        <w:spacing w:after="0" w:line="240" w:lineRule="auto"/>
      </w:pPr>
    </w:p>
    <w:p w14:paraId="0CFEBAB6" w14:textId="21CB5CEE" w:rsidR="00E13E93" w:rsidRPr="003C7DC6" w:rsidRDefault="00000000" w:rsidP="00932B8F">
      <w:pPr>
        <w:pStyle w:val="BodytextHTA"/>
      </w:pPr>
      <w:r>
        <w:pict w14:anchorId="2EA833F3">
          <v:rect id="_x0000_i1026" style="width:445.1pt;height:1pt" o:hralign="center" o:hrstd="t" o:hrnoshade="t" o:hr="t" fillcolor="#4e1964" stroked="f"/>
        </w:pict>
      </w:r>
    </w:p>
    <w:p w14:paraId="46BDBE2C" w14:textId="3CFFF5D1" w:rsidR="00932B8F" w:rsidRPr="00AD5B8E" w:rsidRDefault="00F571C2" w:rsidP="00932B8F">
      <w:pPr>
        <w:pStyle w:val="Heading1HTA"/>
      </w:pPr>
      <w:r w:rsidRPr="00AD5B8E">
        <w:t xml:space="preserve">Standing Orders </w:t>
      </w:r>
    </w:p>
    <w:p w14:paraId="78358216" w14:textId="77777777" w:rsidR="00932B8F" w:rsidRPr="00AD5B8E" w:rsidRDefault="00932B8F" w:rsidP="00932B8F">
      <w:pPr>
        <w:pStyle w:val="Heading2HTA"/>
      </w:pPr>
      <w:r w:rsidRPr="00AD5B8E">
        <w:t>Purpose of paper</w:t>
      </w:r>
    </w:p>
    <w:p w14:paraId="5F98365F" w14:textId="341A114A" w:rsidR="00932B8F" w:rsidRPr="003C7DC6" w:rsidRDefault="00932B8F" w:rsidP="00AD5B8E">
      <w:pPr>
        <w:pStyle w:val="NumberedlistHTA"/>
        <w:numPr>
          <w:ilvl w:val="0"/>
          <w:numId w:val="4"/>
        </w:numPr>
        <w:suppressAutoHyphens/>
        <w:autoSpaceDN w:val="0"/>
        <w:spacing w:line="276" w:lineRule="auto"/>
        <w:ind w:left="567" w:hanging="567"/>
      </w:pPr>
      <w:r w:rsidRPr="003C7DC6">
        <w:t xml:space="preserve">To </w:t>
      </w:r>
      <w:r w:rsidR="00C8161B">
        <w:t>ask the Board to approve the</w:t>
      </w:r>
      <w:r w:rsidRPr="003C7DC6">
        <w:t xml:space="preserve"> updated </w:t>
      </w:r>
      <w:r w:rsidR="00F571C2">
        <w:t>Standing Orders</w:t>
      </w:r>
      <w:r w:rsidR="002437A2">
        <w:t>.</w:t>
      </w:r>
    </w:p>
    <w:p w14:paraId="6D6AB266" w14:textId="77777777" w:rsidR="00932B8F" w:rsidRPr="00AD5B8E" w:rsidRDefault="00932B8F" w:rsidP="00AD5B8E">
      <w:pPr>
        <w:pStyle w:val="Heading2HTA"/>
        <w:spacing w:line="276" w:lineRule="auto"/>
        <w:ind w:left="567" w:hanging="567"/>
      </w:pPr>
      <w:r w:rsidRPr="00AD5B8E">
        <w:t>Decision making to date</w:t>
      </w:r>
    </w:p>
    <w:p w14:paraId="1F55C0CE" w14:textId="0346577F" w:rsidR="003C7DC6" w:rsidRPr="003C7DC6" w:rsidRDefault="003C7DC6" w:rsidP="00AD5B8E">
      <w:pPr>
        <w:pStyle w:val="Heading2HTA"/>
        <w:numPr>
          <w:ilvl w:val="0"/>
          <w:numId w:val="4"/>
        </w:numPr>
        <w:spacing w:line="276" w:lineRule="auto"/>
        <w:ind w:left="567" w:hanging="567"/>
        <w:rPr>
          <w:b w:val="0"/>
          <w:bCs w:val="0"/>
          <w:sz w:val="24"/>
          <w:szCs w:val="24"/>
        </w:rPr>
      </w:pPr>
      <w:r w:rsidRPr="67246AC0">
        <w:rPr>
          <w:b w:val="0"/>
          <w:bCs w:val="0"/>
          <w:sz w:val="24"/>
          <w:szCs w:val="24"/>
        </w:rPr>
        <w:t xml:space="preserve">There </w:t>
      </w:r>
      <w:r w:rsidR="00F571C2" w:rsidRPr="67246AC0">
        <w:rPr>
          <w:b w:val="0"/>
          <w:bCs w:val="0"/>
          <w:sz w:val="24"/>
          <w:szCs w:val="24"/>
        </w:rPr>
        <w:t>has been a</w:t>
      </w:r>
      <w:r w:rsidR="00E25F03" w:rsidRPr="67246AC0">
        <w:rPr>
          <w:b w:val="0"/>
          <w:bCs w:val="0"/>
          <w:sz w:val="24"/>
          <w:szCs w:val="24"/>
        </w:rPr>
        <w:t xml:space="preserve"> comprehensive</w:t>
      </w:r>
      <w:r w:rsidR="00F571C2" w:rsidRPr="67246AC0">
        <w:rPr>
          <w:b w:val="0"/>
          <w:bCs w:val="0"/>
          <w:sz w:val="24"/>
          <w:szCs w:val="24"/>
        </w:rPr>
        <w:t xml:space="preserve"> accuracy review undertaken with</w:t>
      </w:r>
      <w:r w:rsidR="00C25CDD" w:rsidRPr="67246AC0">
        <w:rPr>
          <w:b w:val="0"/>
          <w:bCs w:val="0"/>
          <w:sz w:val="24"/>
          <w:szCs w:val="24"/>
        </w:rPr>
        <w:t xml:space="preserve"> both</w:t>
      </w:r>
      <w:r w:rsidR="00F571C2" w:rsidRPr="67246AC0">
        <w:rPr>
          <w:b w:val="0"/>
          <w:bCs w:val="0"/>
          <w:sz w:val="24"/>
          <w:szCs w:val="24"/>
        </w:rPr>
        <w:t xml:space="preserve"> BDT</w:t>
      </w:r>
      <w:r w:rsidRPr="67246AC0">
        <w:rPr>
          <w:b w:val="0"/>
          <w:bCs w:val="0"/>
          <w:sz w:val="24"/>
          <w:szCs w:val="24"/>
        </w:rPr>
        <w:t xml:space="preserve"> </w:t>
      </w:r>
      <w:r w:rsidR="00F571C2" w:rsidRPr="67246AC0">
        <w:rPr>
          <w:b w:val="0"/>
          <w:bCs w:val="0"/>
          <w:sz w:val="24"/>
          <w:szCs w:val="24"/>
        </w:rPr>
        <w:t xml:space="preserve">and SMT </w:t>
      </w:r>
      <w:r w:rsidR="00EE393A" w:rsidRPr="67246AC0">
        <w:rPr>
          <w:b w:val="0"/>
          <w:bCs w:val="0"/>
          <w:sz w:val="24"/>
          <w:szCs w:val="24"/>
        </w:rPr>
        <w:t xml:space="preserve">during </w:t>
      </w:r>
      <w:r w:rsidR="25694B62" w:rsidRPr="67246AC0">
        <w:rPr>
          <w:b w:val="0"/>
          <w:bCs w:val="0"/>
          <w:sz w:val="24"/>
          <w:szCs w:val="24"/>
        </w:rPr>
        <w:t>Q1</w:t>
      </w:r>
      <w:r w:rsidR="00EE393A" w:rsidRPr="67246AC0">
        <w:rPr>
          <w:b w:val="0"/>
          <w:bCs w:val="0"/>
          <w:sz w:val="24"/>
          <w:szCs w:val="24"/>
        </w:rPr>
        <w:t xml:space="preserve"> and ARAC Members have also reviewed the amended draft</w:t>
      </w:r>
      <w:r w:rsidR="00C25CDD" w:rsidRPr="67246AC0">
        <w:rPr>
          <w:b w:val="0"/>
          <w:bCs w:val="0"/>
          <w:sz w:val="24"/>
          <w:szCs w:val="24"/>
        </w:rPr>
        <w:t xml:space="preserve"> before it has been submitted to the Board for approval</w:t>
      </w:r>
      <w:r w:rsidRPr="67246AC0">
        <w:rPr>
          <w:b w:val="0"/>
          <w:bCs w:val="0"/>
          <w:sz w:val="24"/>
          <w:szCs w:val="24"/>
        </w:rPr>
        <w:t>.</w:t>
      </w:r>
    </w:p>
    <w:p w14:paraId="23C1D862" w14:textId="77777777" w:rsidR="00932B8F" w:rsidRPr="00AD5B8E" w:rsidRDefault="00932B8F" w:rsidP="00AD5B8E">
      <w:pPr>
        <w:pStyle w:val="Heading2HTA"/>
        <w:spacing w:line="276" w:lineRule="auto"/>
        <w:ind w:left="567" w:hanging="567"/>
      </w:pPr>
      <w:r w:rsidRPr="00AD5B8E">
        <w:t>Action required</w:t>
      </w:r>
    </w:p>
    <w:p w14:paraId="5EEBE294" w14:textId="770438D7" w:rsidR="00932B8F" w:rsidRPr="003C7DC6" w:rsidRDefault="00932B8F" w:rsidP="00AD5B8E">
      <w:pPr>
        <w:pStyle w:val="NumberedlistHTA"/>
        <w:numPr>
          <w:ilvl w:val="0"/>
          <w:numId w:val="4"/>
        </w:numPr>
        <w:suppressAutoHyphens/>
        <w:autoSpaceDN w:val="0"/>
        <w:spacing w:after="160" w:line="276" w:lineRule="auto"/>
        <w:ind w:left="567" w:hanging="567"/>
      </w:pPr>
      <w:r>
        <w:t xml:space="preserve">The Board are </w:t>
      </w:r>
      <w:r w:rsidR="00186524">
        <w:t>asked to</w:t>
      </w:r>
      <w:r>
        <w:t xml:space="preserve"> approve the </w:t>
      </w:r>
      <w:r w:rsidR="00EE393A" w:rsidRPr="003C7DC6">
        <w:t xml:space="preserve">updated </w:t>
      </w:r>
      <w:r w:rsidR="00EE393A">
        <w:t>Standing Orders</w:t>
      </w:r>
      <w:r>
        <w:t>, availabl</w:t>
      </w:r>
      <w:r w:rsidR="00D616A6">
        <w:t xml:space="preserve">e at Annex </w:t>
      </w:r>
      <w:r w:rsidR="003824F6">
        <w:t>B</w:t>
      </w:r>
      <w:r w:rsidR="00D616A6">
        <w:t>.</w:t>
      </w:r>
    </w:p>
    <w:p w14:paraId="786E4104" w14:textId="38B23591" w:rsidR="00932B8F" w:rsidRPr="00AD5B8E" w:rsidRDefault="00932B8F" w:rsidP="00AD5B8E">
      <w:pPr>
        <w:pStyle w:val="NumberedlistHTA"/>
        <w:numPr>
          <w:ilvl w:val="0"/>
          <w:numId w:val="0"/>
        </w:numPr>
        <w:spacing w:line="276" w:lineRule="auto"/>
        <w:ind w:left="567" w:hanging="567"/>
        <w:rPr>
          <w:b/>
          <w:bCs/>
          <w:sz w:val="32"/>
          <w:szCs w:val="32"/>
        </w:rPr>
      </w:pPr>
      <w:r w:rsidRPr="00AD5B8E">
        <w:rPr>
          <w:b/>
          <w:bCs/>
          <w:sz w:val="32"/>
          <w:szCs w:val="32"/>
        </w:rPr>
        <w:t xml:space="preserve">Background </w:t>
      </w:r>
    </w:p>
    <w:p w14:paraId="7DB11890" w14:textId="77777777" w:rsidR="00F04906" w:rsidRDefault="00EE393A" w:rsidP="00AD5B8E">
      <w:pPr>
        <w:pStyle w:val="paragraph"/>
        <w:numPr>
          <w:ilvl w:val="0"/>
          <w:numId w:val="4"/>
        </w:numPr>
        <w:spacing w:before="0" w:beforeAutospacing="0" w:after="0" w:afterAutospacing="0"/>
        <w:ind w:left="567" w:hanging="567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HTA Standing Orders </w:t>
      </w:r>
      <w:r w:rsidR="00F04906">
        <w:rPr>
          <w:rStyle w:val="normaltextrun"/>
          <w:rFonts w:ascii="Arial" w:hAnsi="Arial" w:cs="Arial"/>
        </w:rPr>
        <w:t xml:space="preserve">are reviewed every 2 years for accuracy, as part of our good governance cycle. </w:t>
      </w:r>
    </w:p>
    <w:p w14:paraId="7BC25D51" w14:textId="77777777" w:rsidR="007B4FB2" w:rsidRDefault="007B4FB2" w:rsidP="00AD5B8E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Arial" w:hAnsi="Arial" w:cs="Arial"/>
        </w:rPr>
      </w:pPr>
    </w:p>
    <w:p w14:paraId="6DABC9DF" w14:textId="4EE7E611" w:rsidR="00F04906" w:rsidRDefault="005D07D8" w:rsidP="00AD5B8E">
      <w:pPr>
        <w:pStyle w:val="paragraph"/>
        <w:numPr>
          <w:ilvl w:val="0"/>
          <w:numId w:val="4"/>
        </w:numPr>
        <w:spacing w:before="0" w:beforeAutospacing="0" w:after="0" w:afterAutospacing="0"/>
        <w:ind w:left="567" w:hanging="567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Standing Orders were last approved in October 2021 and </w:t>
      </w:r>
      <w:r w:rsidR="00F61A1C">
        <w:rPr>
          <w:rStyle w:val="normaltextrun"/>
          <w:rFonts w:ascii="Arial" w:hAnsi="Arial" w:cs="Arial"/>
        </w:rPr>
        <w:t>so are now due for the next review</w:t>
      </w:r>
      <w:r w:rsidR="007B4FB2">
        <w:rPr>
          <w:rStyle w:val="normaltextrun"/>
          <w:rFonts w:ascii="Arial" w:hAnsi="Arial" w:cs="Arial"/>
        </w:rPr>
        <w:t>, update and approval.</w:t>
      </w:r>
    </w:p>
    <w:p w14:paraId="63A7B22F" w14:textId="041E5F82" w:rsidR="003919D5" w:rsidRDefault="003919D5" w:rsidP="67246AC0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Arial" w:hAnsi="Arial" w:cs="Arial"/>
        </w:rPr>
      </w:pPr>
    </w:p>
    <w:p w14:paraId="127325D3" w14:textId="77777777" w:rsidR="0072663B" w:rsidRDefault="0072663B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br w:type="page"/>
      </w:r>
    </w:p>
    <w:p w14:paraId="5D68E6FE" w14:textId="3CD35510" w:rsidR="00932B8F" w:rsidRPr="00AD5B8E" w:rsidRDefault="007B4FB2" w:rsidP="007B4FB2">
      <w:pPr>
        <w:pStyle w:val="NumberedlistHTA"/>
        <w:numPr>
          <w:ilvl w:val="0"/>
          <w:numId w:val="0"/>
        </w:numPr>
        <w:spacing w:line="276" w:lineRule="auto"/>
        <w:rPr>
          <w:rFonts w:eastAsia="Times New Roman"/>
          <w:b/>
          <w:bCs/>
          <w:sz w:val="32"/>
          <w:szCs w:val="32"/>
        </w:rPr>
      </w:pPr>
      <w:r w:rsidRPr="00AD5B8E">
        <w:rPr>
          <w:rFonts w:eastAsia="Times New Roman"/>
          <w:b/>
          <w:bCs/>
          <w:sz w:val="32"/>
          <w:szCs w:val="32"/>
        </w:rPr>
        <w:lastRenderedPageBreak/>
        <w:t>Accuracy r</w:t>
      </w:r>
      <w:r w:rsidR="00932B8F" w:rsidRPr="00AD5B8E">
        <w:rPr>
          <w:rFonts w:eastAsia="Times New Roman"/>
          <w:b/>
          <w:bCs/>
          <w:sz w:val="32"/>
          <w:szCs w:val="32"/>
        </w:rPr>
        <w:t xml:space="preserve">eview </w:t>
      </w:r>
    </w:p>
    <w:p w14:paraId="1C727FD5" w14:textId="13EA2A16" w:rsidR="00932B8F" w:rsidRDefault="00431774" w:rsidP="00E535E5">
      <w:pPr>
        <w:pStyle w:val="NumberedlistHTA"/>
        <w:numPr>
          <w:ilvl w:val="0"/>
          <w:numId w:val="4"/>
        </w:numPr>
        <w:suppressAutoHyphens/>
        <w:autoSpaceDN w:val="0"/>
        <w:spacing w:line="276" w:lineRule="auto"/>
        <w:ind w:left="567" w:hanging="567"/>
      </w:pPr>
      <w:r>
        <w:t>All aspects of the Standing Orders have been reviewed for accuracy</w:t>
      </w:r>
      <w:r w:rsidR="00D91A69">
        <w:t>.</w:t>
      </w:r>
    </w:p>
    <w:p w14:paraId="28385AB1" w14:textId="1CC6CB94" w:rsidR="00D91A69" w:rsidRDefault="0081011E" w:rsidP="00E535E5">
      <w:pPr>
        <w:pStyle w:val="NumberedlistHTA"/>
        <w:numPr>
          <w:ilvl w:val="0"/>
          <w:numId w:val="4"/>
        </w:numPr>
        <w:suppressAutoHyphens/>
        <w:autoSpaceDN w:val="0"/>
        <w:spacing w:line="276" w:lineRule="auto"/>
        <w:ind w:left="567" w:hanging="567"/>
      </w:pPr>
      <w:r>
        <w:t>Changes made to the Standing Orders are itemised with</w:t>
      </w:r>
      <w:r w:rsidR="009733F1">
        <w:t>in Annex A for ease of reference</w:t>
      </w:r>
      <w:r>
        <w:t>.</w:t>
      </w:r>
    </w:p>
    <w:p w14:paraId="773601BC" w14:textId="630A5998" w:rsidR="0111A6FB" w:rsidRPr="00AD5B8E" w:rsidRDefault="0111A6FB" w:rsidP="00E535E5">
      <w:pPr>
        <w:pStyle w:val="NumberedlistHTA"/>
        <w:numPr>
          <w:ilvl w:val="0"/>
          <w:numId w:val="0"/>
        </w:numPr>
        <w:spacing w:after="160" w:line="276" w:lineRule="auto"/>
        <w:ind w:left="567" w:hanging="567"/>
        <w:rPr>
          <w:b/>
          <w:bCs/>
          <w:sz w:val="32"/>
          <w:szCs w:val="32"/>
        </w:rPr>
      </w:pPr>
      <w:r w:rsidRPr="00AD5B8E">
        <w:rPr>
          <w:b/>
          <w:bCs/>
          <w:sz w:val="32"/>
          <w:szCs w:val="32"/>
        </w:rPr>
        <w:t>Recommendation</w:t>
      </w:r>
    </w:p>
    <w:p w14:paraId="49689CE7" w14:textId="51D2190B" w:rsidR="00E73160" w:rsidRPr="00771502" w:rsidRDefault="0111A6FB" w:rsidP="00E535E5">
      <w:pPr>
        <w:pStyle w:val="NumberedlistHTA"/>
        <w:numPr>
          <w:ilvl w:val="0"/>
          <w:numId w:val="4"/>
        </w:numPr>
        <w:suppressAutoHyphens/>
        <w:autoSpaceDN w:val="0"/>
        <w:spacing w:line="276" w:lineRule="auto"/>
        <w:ind w:left="567" w:hanging="567"/>
        <w:rPr>
          <w:rStyle w:val="Emphasis"/>
          <w:i w:val="0"/>
          <w:iCs w:val="0"/>
        </w:rPr>
      </w:pPr>
      <w:r>
        <w:t>The Board</w:t>
      </w:r>
      <w:r w:rsidR="00672906">
        <w:t xml:space="preserve"> are asked to note the content of this paper and approve the revised </w:t>
      </w:r>
      <w:r w:rsidR="00E25F03">
        <w:t xml:space="preserve">Standing Orders </w:t>
      </w:r>
      <w:r>
        <w:t xml:space="preserve">at Annex </w:t>
      </w:r>
      <w:r w:rsidR="00F04854">
        <w:t>B</w:t>
      </w:r>
      <w:r w:rsidR="002869EB">
        <w:t xml:space="preserve">. </w:t>
      </w:r>
    </w:p>
    <w:sectPr w:rsidR="00E73160" w:rsidRPr="00771502" w:rsidSect="000752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40" w:bottom="1440" w:left="1440" w:header="567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44F2" w14:textId="77777777" w:rsidR="00263B47" w:rsidRDefault="00263B47" w:rsidP="000C5581">
      <w:pPr>
        <w:spacing w:after="0" w:line="240" w:lineRule="auto"/>
      </w:pPr>
      <w:r>
        <w:separator/>
      </w:r>
    </w:p>
  </w:endnote>
  <w:endnote w:type="continuationSeparator" w:id="0">
    <w:p w14:paraId="1E319721" w14:textId="77777777" w:rsidR="00263B47" w:rsidRDefault="00263B47" w:rsidP="000C5581">
      <w:pPr>
        <w:spacing w:after="0" w:line="240" w:lineRule="auto"/>
      </w:pPr>
      <w:r>
        <w:continuationSeparator/>
      </w:r>
    </w:p>
  </w:endnote>
  <w:endnote w:type="continuationNotice" w:id="1">
    <w:p w14:paraId="0D3BBB32" w14:textId="77777777" w:rsidR="00263B47" w:rsidRDefault="00263B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19E0" w14:textId="77777777" w:rsidR="00E535E5" w:rsidRDefault="00E53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18"/>
        <w:szCs w:val="18"/>
      </w:rPr>
      <w:id w:val="-177816579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EAC5C0" w14:textId="77777777" w:rsidR="00075296" w:rsidRPr="00E535E5" w:rsidRDefault="00075296" w:rsidP="00075296">
        <w:pPr>
          <w:pStyle w:val="BodytextHTA"/>
          <w:rPr>
            <w:sz w:val="18"/>
            <w:szCs w:val="18"/>
          </w:rPr>
        </w:pPr>
      </w:p>
      <w:p w14:paraId="49964B0D" w14:textId="5BB8358A" w:rsidR="00075296" w:rsidRPr="00E535E5" w:rsidRDefault="00075296" w:rsidP="00075296">
        <w:pPr>
          <w:pStyle w:val="BodytextHTA"/>
          <w:rPr>
            <w:sz w:val="18"/>
            <w:szCs w:val="18"/>
          </w:rPr>
        </w:pPr>
        <w:r w:rsidRPr="00E535E5">
          <w:rPr>
            <w:sz w:val="18"/>
            <w:szCs w:val="18"/>
          </w:rPr>
          <w:t xml:space="preserve">HTA meeting papers are not policy documents. </w:t>
        </w:r>
        <w:r w:rsidRPr="00E535E5">
          <w:rPr>
            <w:sz w:val="18"/>
            <w:szCs w:val="18"/>
          </w:rPr>
          <w:br/>
          <w:t>Draft policies may be subject to revision following the HTA Board meeting</w:t>
        </w:r>
      </w:p>
      <w:p w14:paraId="3807FAA9" w14:textId="09C79B1D" w:rsidR="001F300A" w:rsidRDefault="001F300A" w:rsidP="001F30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1B21" w14:textId="77777777" w:rsidR="00E535E5" w:rsidRDefault="00E53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660E" w14:textId="77777777" w:rsidR="00263B47" w:rsidRDefault="00263B47" w:rsidP="000C5581">
      <w:pPr>
        <w:spacing w:after="0" w:line="240" w:lineRule="auto"/>
      </w:pPr>
      <w:r>
        <w:separator/>
      </w:r>
    </w:p>
  </w:footnote>
  <w:footnote w:type="continuationSeparator" w:id="0">
    <w:p w14:paraId="65BC3289" w14:textId="77777777" w:rsidR="00263B47" w:rsidRDefault="00263B47" w:rsidP="000C5581">
      <w:pPr>
        <w:spacing w:after="0" w:line="240" w:lineRule="auto"/>
      </w:pPr>
      <w:r>
        <w:continuationSeparator/>
      </w:r>
    </w:p>
  </w:footnote>
  <w:footnote w:type="continuationNotice" w:id="1">
    <w:p w14:paraId="0C153D4D" w14:textId="77777777" w:rsidR="00263B47" w:rsidRDefault="00263B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C991" w14:textId="77777777" w:rsidR="00E535E5" w:rsidRDefault="00E53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B2A2" w14:textId="4FE280DA" w:rsidR="008C7CA1" w:rsidRDefault="008C7CA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F760C3A" wp14:editId="310BCD0D">
          <wp:simplePos x="0" y="0"/>
          <wp:positionH relativeFrom="page">
            <wp:posOffset>5159375</wp:posOffset>
          </wp:positionH>
          <wp:positionV relativeFrom="page">
            <wp:posOffset>360045</wp:posOffset>
          </wp:positionV>
          <wp:extent cx="2019600" cy="608400"/>
          <wp:effectExtent l="0" t="0" r="0" b="127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60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19B0" w14:textId="77777777" w:rsidR="00E535E5" w:rsidRDefault="00E53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148B"/>
    <w:multiLevelType w:val="multilevel"/>
    <w:tmpl w:val="1090B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440" w:hanging="360"/>
      </w:pPr>
      <w:rPr>
        <w:rFonts w:ascii="Arial" w:eastAsia="Batang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0B075B"/>
    <w:multiLevelType w:val="hybridMultilevel"/>
    <w:tmpl w:val="B74C84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5A6BCE"/>
    <w:multiLevelType w:val="multilevel"/>
    <w:tmpl w:val="03E0FF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C6BF3"/>
    <w:multiLevelType w:val="multilevel"/>
    <w:tmpl w:val="1090B3BC"/>
    <w:styleLink w:val="LF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440" w:hanging="360"/>
      </w:pPr>
      <w:rPr>
        <w:rFonts w:ascii="Arial" w:eastAsia="Batang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072687"/>
    <w:multiLevelType w:val="hybridMultilevel"/>
    <w:tmpl w:val="0F347CAE"/>
    <w:lvl w:ilvl="0" w:tplc="81809CA8">
      <w:start w:val="1"/>
      <w:numFmt w:val="lowerLetter"/>
      <w:lvlText w:val="%1)"/>
      <w:lvlJc w:val="left"/>
      <w:pPr>
        <w:ind w:left="1080" w:hanging="360"/>
      </w:pPr>
      <w:rPr>
        <w:rFonts w:ascii="Arial" w:eastAsia="Batang" w:hAnsi="Arial" w:cs="Arial"/>
        <w:color w:val="881798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D54533"/>
    <w:multiLevelType w:val="multilevel"/>
    <w:tmpl w:val="D7B243E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63EF1CCA"/>
    <w:multiLevelType w:val="hybridMultilevel"/>
    <w:tmpl w:val="2D2EBC36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676160C"/>
    <w:multiLevelType w:val="hybridMultilevel"/>
    <w:tmpl w:val="05B6579A"/>
    <w:lvl w:ilvl="0" w:tplc="D6FAD1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2402E"/>
    <w:multiLevelType w:val="multilevel"/>
    <w:tmpl w:val="B00896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BE387A"/>
    <w:multiLevelType w:val="hybridMultilevel"/>
    <w:tmpl w:val="734EDDB4"/>
    <w:lvl w:ilvl="0" w:tplc="CF1E320A">
      <w:start w:val="1"/>
      <w:numFmt w:val="decimal"/>
      <w:pStyle w:val="NumberedlistHTA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B7952"/>
    <w:multiLevelType w:val="hybridMultilevel"/>
    <w:tmpl w:val="FF5866FA"/>
    <w:lvl w:ilvl="0" w:tplc="0F1E6B90">
      <w:start w:val="1"/>
      <w:numFmt w:val="bullet"/>
      <w:pStyle w:val="BulletedlistH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69188">
    <w:abstractNumId w:val="10"/>
  </w:num>
  <w:num w:numId="2" w16cid:durableId="7410639">
    <w:abstractNumId w:val="9"/>
  </w:num>
  <w:num w:numId="3" w16cid:durableId="481771268">
    <w:abstractNumId w:val="1"/>
  </w:num>
  <w:num w:numId="4" w16cid:durableId="185215901">
    <w:abstractNumId w:val="3"/>
  </w:num>
  <w:num w:numId="5" w16cid:durableId="772747842">
    <w:abstractNumId w:val="3"/>
  </w:num>
  <w:num w:numId="6" w16cid:durableId="1718822188">
    <w:abstractNumId w:val="5"/>
  </w:num>
  <w:num w:numId="7" w16cid:durableId="1289511388">
    <w:abstractNumId w:val="0"/>
  </w:num>
  <w:num w:numId="8" w16cid:durableId="236862470">
    <w:abstractNumId w:val="8"/>
  </w:num>
  <w:num w:numId="9" w16cid:durableId="2023162700">
    <w:abstractNumId w:val="2"/>
  </w:num>
  <w:num w:numId="10" w16cid:durableId="802698292">
    <w:abstractNumId w:val="4"/>
  </w:num>
  <w:num w:numId="11" w16cid:durableId="1871650580">
    <w:abstractNumId w:val="6"/>
  </w:num>
  <w:num w:numId="12" w16cid:durableId="442119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D3"/>
    <w:rsid w:val="00007547"/>
    <w:rsid w:val="00043320"/>
    <w:rsid w:val="00053C36"/>
    <w:rsid w:val="000579D0"/>
    <w:rsid w:val="000600C0"/>
    <w:rsid w:val="00075296"/>
    <w:rsid w:val="000977D9"/>
    <w:rsid w:val="000A1B71"/>
    <w:rsid w:val="000B1D0C"/>
    <w:rsid w:val="000C2AB2"/>
    <w:rsid w:val="000C5581"/>
    <w:rsid w:val="000C5C5D"/>
    <w:rsid w:val="000E7855"/>
    <w:rsid w:val="00105CB8"/>
    <w:rsid w:val="00114022"/>
    <w:rsid w:val="00115667"/>
    <w:rsid w:val="00124302"/>
    <w:rsid w:val="00126079"/>
    <w:rsid w:val="00133ED3"/>
    <w:rsid w:val="00134A85"/>
    <w:rsid w:val="00140F0D"/>
    <w:rsid w:val="00147429"/>
    <w:rsid w:val="00186524"/>
    <w:rsid w:val="001B3323"/>
    <w:rsid w:val="001B7D68"/>
    <w:rsid w:val="001C5844"/>
    <w:rsid w:val="001D262A"/>
    <w:rsid w:val="001D587B"/>
    <w:rsid w:val="001E001B"/>
    <w:rsid w:val="001E0C12"/>
    <w:rsid w:val="001E1BD7"/>
    <w:rsid w:val="001F300A"/>
    <w:rsid w:val="00206F47"/>
    <w:rsid w:val="00230415"/>
    <w:rsid w:val="00230975"/>
    <w:rsid w:val="00237AD2"/>
    <w:rsid w:val="002437A2"/>
    <w:rsid w:val="00263B47"/>
    <w:rsid w:val="002822FD"/>
    <w:rsid w:val="00283E90"/>
    <w:rsid w:val="002869EB"/>
    <w:rsid w:val="002921DD"/>
    <w:rsid w:val="00293116"/>
    <w:rsid w:val="002935FB"/>
    <w:rsid w:val="002971B1"/>
    <w:rsid w:val="002C7437"/>
    <w:rsid w:val="002C761B"/>
    <w:rsid w:val="002D1E36"/>
    <w:rsid w:val="00322807"/>
    <w:rsid w:val="003231A5"/>
    <w:rsid w:val="003344B2"/>
    <w:rsid w:val="00345D9F"/>
    <w:rsid w:val="003505C1"/>
    <w:rsid w:val="00351EFC"/>
    <w:rsid w:val="00370A52"/>
    <w:rsid w:val="0037728A"/>
    <w:rsid w:val="00377803"/>
    <w:rsid w:val="003806D6"/>
    <w:rsid w:val="003824F6"/>
    <w:rsid w:val="003919D5"/>
    <w:rsid w:val="00397C38"/>
    <w:rsid w:val="003A06A8"/>
    <w:rsid w:val="003A56B7"/>
    <w:rsid w:val="003B3282"/>
    <w:rsid w:val="003C3670"/>
    <w:rsid w:val="003C7DC6"/>
    <w:rsid w:val="003D558A"/>
    <w:rsid w:val="003D5BEA"/>
    <w:rsid w:val="003E32B0"/>
    <w:rsid w:val="003E6347"/>
    <w:rsid w:val="003F780F"/>
    <w:rsid w:val="00401BCB"/>
    <w:rsid w:val="00412561"/>
    <w:rsid w:val="00423C4C"/>
    <w:rsid w:val="00430870"/>
    <w:rsid w:val="00431774"/>
    <w:rsid w:val="00437904"/>
    <w:rsid w:val="004409D4"/>
    <w:rsid w:val="00442FB0"/>
    <w:rsid w:val="00455F7D"/>
    <w:rsid w:val="00460825"/>
    <w:rsid w:val="00481BC9"/>
    <w:rsid w:val="004C450A"/>
    <w:rsid w:val="004C63A7"/>
    <w:rsid w:val="004F3DA7"/>
    <w:rsid w:val="00504658"/>
    <w:rsid w:val="0051192D"/>
    <w:rsid w:val="00554C1A"/>
    <w:rsid w:val="00554EA3"/>
    <w:rsid w:val="00562F34"/>
    <w:rsid w:val="00585F9A"/>
    <w:rsid w:val="0059413F"/>
    <w:rsid w:val="005A0F37"/>
    <w:rsid w:val="005A6CB4"/>
    <w:rsid w:val="005C48C1"/>
    <w:rsid w:val="005D07D8"/>
    <w:rsid w:val="005D3D1A"/>
    <w:rsid w:val="005E0826"/>
    <w:rsid w:val="005E3E52"/>
    <w:rsid w:val="00603F76"/>
    <w:rsid w:val="006073D3"/>
    <w:rsid w:val="0062045B"/>
    <w:rsid w:val="006363DD"/>
    <w:rsid w:val="00646573"/>
    <w:rsid w:val="006714C9"/>
    <w:rsid w:val="00672906"/>
    <w:rsid w:val="00674BFB"/>
    <w:rsid w:val="00694AF3"/>
    <w:rsid w:val="006B3732"/>
    <w:rsid w:val="006B7E87"/>
    <w:rsid w:val="006C50DB"/>
    <w:rsid w:val="006D08C4"/>
    <w:rsid w:val="006E1861"/>
    <w:rsid w:val="006E27C5"/>
    <w:rsid w:val="006E4269"/>
    <w:rsid w:val="006F1386"/>
    <w:rsid w:val="006F2573"/>
    <w:rsid w:val="00700986"/>
    <w:rsid w:val="00713A31"/>
    <w:rsid w:val="00720813"/>
    <w:rsid w:val="0072663B"/>
    <w:rsid w:val="007344FB"/>
    <w:rsid w:val="00747E95"/>
    <w:rsid w:val="00760B61"/>
    <w:rsid w:val="00771502"/>
    <w:rsid w:val="00777282"/>
    <w:rsid w:val="007822FC"/>
    <w:rsid w:val="007A327D"/>
    <w:rsid w:val="007B1F87"/>
    <w:rsid w:val="007B3A2C"/>
    <w:rsid w:val="007B4FB2"/>
    <w:rsid w:val="007B5B76"/>
    <w:rsid w:val="007D05C0"/>
    <w:rsid w:val="0081011E"/>
    <w:rsid w:val="00814C86"/>
    <w:rsid w:val="00846E25"/>
    <w:rsid w:val="00861968"/>
    <w:rsid w:val="008671EE"/>
    <w:rsid w:val="00893017"/>
    <w:rsid w:val="00893324"/>
    <w:rsid w:val="008A3CEF"/>
    <w:rsid w:val="008C6A26"/>
    <w:rsid w:val="008C74ED"/>
    <w:rsid w:val="008C7CA1"/>
    <w:rsid w:val="008D7169"/>
    <w:rsid w:val="008F2E3C"/>
    <w:rsid w:val="008F567F"/>
    <w:rsid w:val="00906E43"/>
    <w:rsid w:val="00932B8F"/>
    <w:rsid w:val="00950255"/>
    <w:rsid w:val="0097076F"/>
    <w:rsid w:val="009733F1"/>
    <w:rsid w:val="00973BA6"/>
    <w:rsid w:val="00987FA1"/>
    <w:rsid w:val="009936E3"/>
    <w:rsid w:val="00996EDF"/>
    <w:rsid w:val="009B0C56"/>
    <w:rsid w:val="009C4A28"/>
    <w:rsid w:val="009D6BC8"/>
    <w:rsid w:val="009F2931"/>
    <w:rsid w:val="00A07279"/>
    <w:rsid w:val="00A07362"/>
    <w:rsid w:val="00A07850"/>
    <w:rsid w:val="00A465E1"/>
    <w:rsid w:val="00A472B4"/>
    <w:rsid w:val="00A67C31"/>
    <w:rsid w:val="00A81CA1"/>
    <w:rsid w:val="00A861F9"/>
    <w:rsid w:val="00A90961"/>
    <w:rsid w:val="00AB09C3"/>
    <w:rsid w:val="00AD021F"/>
    <w:rsid w:val="00AD4940"/>
    <w:rsid w:val="00AD5B8E"/>
    <w:rsid w:val="00AD5D92"/>
    <w:rsid w:val="00AE18EC"/>
    <w:rsid w:val="00AE475D"/>
    <w:rsid w:val="00AF5281"/>
    <w:rsid w:val="00B17C34"/>
    <w:rsid w:val="00B25C62"/>
    <w:rsid w:val="00B556A9"/>
    <w:rsid w:val="00B56397"/>
    <w:rsid w:val="00B73CB1"/>
    <w:rsid w:val="00B97A75"/>
    <w:rsid w:val="00BB0D3B"/>
    <w:rsid w:val="00BB19D4"/>
    <w:rsid w:val="00BD07B6"/>
    <w:rsid w:val="00BD4373"/>
    <w:rsid w:val="00BF2FD5"/>
    <w:rsid w:val="00BF6067"/>
    <w:rsid w:val="00C065B4"/>
    <w:rsid w:val="00C17C1B"/>
    <w:rsid w:val="00C25CDD"/>
    <w:rsid w:val="00C26894"/>
    <w:rsid w:val="00C472B4"/>
    <w:rsid w:val="00C57FC3"/>
    <w:rsid w:val="00C61E0D"/>
    <w:rsid w:val="00C63161"/>
    <w:rsid w:val="00C778A6"/>
    <w:rsid w:val="00C77EB2"/>
    <w:rsid w:val="00C8161B"/>
    <w:rsid w:val="00C92CBF"/>
    <w:rsid w:val="00CA76B6"/>
    <w:rsid w:val="00CB145F"/>
    <w:rsid w:val="00CB3675"/>
    <w:rsid w:val="00CC7E80"/>
    <w:rsid w:val="00CD39E0"/>
    <w:rsid w:val="00D01DEE"/>
    <w:rsid w:val="00D04F82"/>
    <w:rsid w:val="00D127CB"/>
    <w:rsid w:val="00D616A6"/>
    <w:rsid w:val="00D7266F"/>
    <w:rsid w:val="00D72806"/>
    <w:rsid w:val="00D72A76"/>
    <w:rsid w:val="00D91A69"/>
    <w:rsid w:val="00D94D1C"/>
    <w:rsid w:val="00DA0167"/>
    <w:rsid w:val="00DB1EA9"/>
    <w:rsid w:val="00DB3CA5"/>
    <w:rsid w:val="00DB609D"/>
    <w:rsid w:val="00DF17F8"/>
    <w:rsid w:val="00E051A2"/>
    <w:rsid w:val="00E13E93"/>
    <w:rsid w:val="00E23550"/>
    <w:rsid w:val="00E25F03"/>
    <w:rsid w:val="00E2723D"/>
    <w:rsid w:val="00E3278E"/>
    <w:rsid w:val="00E42AC0"/>
    <w:rsid w:val="00E51378"/>
    <w:rsid w:val="00E535E5"/>
    <w:rsid w:val="00E73160"/>
    <w:rsid w:val="00E819ED"/>
    <w:rsid w:val="00E81F9A"/>
    <w:rsid w:val="00E91990"/>
    <w:rsid w:val="00E9446A"/>
    <w:rsid w:val="00EB2782"/>
    <w:rsid w:val="00EB5150"/>
    <w:rsid w:val="00EE393A"/>
    <w:rsid w:val="00EF6EC0"/>
    <w:rsid w:val="00F04854"/>
    <w:rsid w:val="00F04906"/>
    <w:rsid w:val="00F106E4"/>
    <w:rsid w:val="00F3778A"/>
    <w:rsid w:val="00F37EDE"/>
    <w:rsid w:val="00F37F39"/>
    <w:rsid w:val="00F571C2"/>
    <w:rsid w:val="00F61A1C"/>
    <w:rsid w:val="00F6500A"/>
    <w:rsid w:val="00F67F0C"/>
    <w:rsid w:val="00F7654F"/>
    <w:rsid w:val="00F83C5C"/>
    <w:rsid w:val="00F94646"/>
    <w:rsid w:val="00FC00CD"/>
    <w:rsid w:val="00FC431A"/>
    <w:rsid w:val="00FC5410"/>
    <w:rsid w:val="00FC76E1"/>
    <w:rsid w:val="00FE0878"/>
    <w:rsid w:val="00FE4970"/>
    <w:rsid w:val="00FE649A"/>
    <w:rsid w:val="00FF5B40"/>
    <w:rsid w:val="0111A6FB"/>
    <w:rsid w:val="02DC0EB8"/>
    <w:rsid w:val="08A760E9"/>
    <w:rsid w:val="1FB13439"/>
    <w:rsid w:val="25694B62"/>
    <w:rsid w:val="3C972A62"/>
    <w:rsid w:val="4A3C82FB"/>
    <w:rsid w:val="5AB3BB07"/>
    <w:rsid w:val="5AF78D05"/>
    <w:rsid w:val="5DF38524"/>
    <w:rsid w:val="60397FE4"/>
    <w:rsid w:val="62BA24E5"/>
    <w:rsid w:val="67246AC0"/>
    <w:rsid w:val="6FF2E623"/>
    <w:rsid w:val="78C5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41F0"/>
  <w15:chartTrackingRefBased/>
  <w15:docId w15:val="{41CF5DDE-05B9-413D-AB7F-181AADB1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6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4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81"/>
  </w:style>
  <w:style w:type="paragraph" w:styleId="Footer">
    <w:name w:val="footer"/>
    <w:basedOn w:val="Normal"/>
    <w:link w:val="FooterChar"/>
    <w:uiPriority w:val="99"/>
    <w:unhideWhenUsed/>
    <w:rsid w:val="000C5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81"/>
  </w:style>
  <w:style w:type="paragraph" w:customStyle="1" w:styleId="TitleHTA">
    <w:name w:val="Title HTA"/>
    <w:basedOn w:val="Normal"/>
    <w:link w:val="TitleHTAChar"/>
    <w:qFormat/>
    <w:rsid w:val="00124302"/>
    <w:pPr>
      <w:spacing w:before="0" w:after="240"/>
    </w:pPr>
    <w:rPr>
      <w:rFonts w:ascii="Arial" w:eastAsia="Batang" w:hAnsi="Arial" w:cs="Arial"/>
      <w:b/>
      <w:bCs/>
      <w:color w:val="4E1965" w:themeColor="text2"/>
      <w:sz w:val="40"/>
      <w:szCs w:val="40"/>
    </w:rPr>
  </w:style>
  <w:style w:type="paragraph" w:customStyle="1" w:styleId="SubheadingHTA">
    <w:name w:val="Subheading HTA"/>
    <w:basedOn w:val="TitleHTA"/>
    <w:link w:val="SubheadingHTAChar"/>
    <w:qFormat/>
    <w:rsid w:val="00124302"/>
    <w:pPr>
      <w:spacing w:before="160"/>
    </w:pPr>
    <w:rPr>
      <w:color w:val="000000" w:themeColor="text1"/>
      <w:sz w:val="32"/>
      <w:szCs w:val="32"/>
    </w:rPr>
  </w:style>
  <w:style w:type="character" w:customStyle="1" w:styleId="TitleHTAChar">
    <w:name w:val="Title HTA Char"/>
    <w:basedOn w:val="DefaultParagraphFont"/>
    <w:link w:val="TitleHTA"/>
    <w:rsid w:val="00124302"/>
    <w:rPr>
      <w:rFonts w:ascii="Arial" w:eastAsia="Batang" w:hAnsi="Arial" w:cs="Arial"/>
      <w:b/>
      <w:bCs/>
      <w:color w:val="4E1965" w:themeColor="text2"/>
      <w:sz w:val="40"/>
      <w:szCs w:val="40"/>
    </w:rPr>
  </w:style>
  <w:style w:type="paragraph" w:customStyle="1" w:styleId="BodytextHTA">
    <w:name w:val="Body text HTA"/>
    <w:basedOn w:val="SubheadingHTA"/>
    <w:link w:val="BodytextHTAChar"/>
    <w:qFormat/>
    <w:rsid w:val="00124302"/>
    <w:pPr>
      <w:spacing w:before="0"/>
    </w:pPr>
    <w:rPr>
      <w:b w:val="0"/>
      <w:bCs w:val="0"/>
      <w:sz w:val="24"/>
      <w:szCs w:val="24"/>
    </w:rPr>
  </w:style>
  <w:style w:type="character" w:customStyle="1" w:styleId="SubheadingHTAChar">
    <w:name w:val="Subheading HTA Char"/>
    <w:basedOn w:val="TitleHTAChar"/>
    <w:link w:val="SubheadingHTA"/>
    <w:rsid w:val="00124302"/>
    <w:rPr>
      <w:rFonts w:ascii="Arial" w:eastAsia="Batang" w:hAnsi="Arial" w:cs="Arial"/>
      <w:b/>
      <w:bCs/>
      <w:color w:val="000000" w:themeColor="text1"/>
      <w:sz w:val="32"/>
      <w:szCs w:val="32"/>
    </w:rPr>
  </w:style>
  <w:style w:type="paragraph" w:customStyle="1" w:styleId="Heading1HTA">
    <w:name w:val="Heading 1 HTA"/>
    <w:basedOn w:val="BodytextHTA"/>
    <w:link w:val="Heading1HTAChar"/>
    <w:qFormat/>
    <w:rsid w:val="00124302"/>
    <w:pPr>
      <w:spacing w:before="160"/>
    </w:pPr>
    <w:rPr>
      <w:b/>
      <w:bCs/>
      <w:sz w:val="40"/>
      <w:szCs w:val="40"/>
    </w:rPr>
  </w:style>
  <w:style w:type="character" w:customStyle="1" w:styleId="BodytextHTAChar">
    <w:name w:val="Body text HTA Char"/>
    <w:basedOn w:val="SubheadingHTAChar"/>
    <w:link w:val="BodytextHTA"/>
    <w:rsid w:val="00124302"/>
    <w:rPr>
      <w:rFonts w:ascii="Arial" w:eastAsia="Batang" w:hAnsi="Arial" w:cs="Arial"/>
      <w:b w:val="0"/>
      <w:bCs w:val="0"/>
      <w:color w:val="000000" w:themeColor="text1"/>
      <w:sz w:val="24"/>
      <w:szCs w:val="24"/>
    </w:rPr>
  </w:style>
  <w:style w:type="paragraph" w:customStyle="1" w:styleId="Heading2HTA">
    <w:name w:val="Heading 2 HTA"/>
    <w:basedOn w:val="BodytextHTA"/>
    <w:link w:val="Heading2HTAChar"/>
    <w:qFormat/>
    <w:rsid w:val="00124302"/>
    <w:pPr>
      <w:spacing w:before="160"/>
    </w:pPr>
    <w:rPr>
      <w:b/>
      <w:bCs/>
      <w:sz w:val="32"/>
      <w:szCs w:val="32"/>
    </w:rPr>
  </w:style>
  <w:style w:type="character" w:customStyle="1" w:styleId="Heading1HTAChar">
    <w:name w:val="Heading 1 HTA Char"/>
    <w:basedOn w:val="BodytextHTAChar"/>
    <w:link w:val="Heading1HTA"/>
    <w:rsid w:val="00124302"/>
    <w:rPr>
      <w:rFonts w:ascii="Arial" w:eastAsia="Batang" w:hAnsi="Arial" w:cs="Arial"/>
      <w:b/>
      <w:bCs/>
      <w:color w:val="000000" w:themeColor="text1"/>
      <w:sz w:val="40"/>
      <w:szCs w:val="40"/>
    </w:rPr>
  </w:style>
  <w:style w:type="paragraph" w:customStyle="1" w:styleId="Heading3HTA">
    <w:name w:val="Heading 3 HTA"/>
    <w:basedOn w:val="Heading2HTA"/>
    <w:link w:val="Heading3HTAChar"/>
    <w:qFormat/>
    <w:rsid w:val="00124302"/>
    <w:rPr>
      <w:i/>
      <w:iCs/>
      <w:sz w:val="24"/>
      <w:szCs w:val="24"/>
    </w:rPr>
  </w:style>
  <w:style w:type="character" w:customStyle="1" w:styleId="Heading2HTAChar">
    <w:name w:val="Heading 2 HTA Char"/>
    <w:basedOn w:val="BodytextHTAChar"/>
    <w:link w:val="Heading2HTA"/>
    <w:rsid w:val="00124302"/>
    <w:rPr>
      <w:rFonts w:ascii="Arial" w:eastAsia="Batang" w:hAnsi="Arial" w:cs="Arial"/>
      <w:b/>
      <w:bCs/>
      <w:color w:val="000000" w:themeColor="text1"/>
      <w:sz w:val="32"/>
      <w:szCs w:val="32"/>
    </w:rPr>
  </w:style>
  <w:style w:type="paragraph" w:customStyle="1" w:styleId="Heading4HTA">
    <w:name w:val="Heading 4 HTA"/>
    <w:basedOn w:val="Heading3HTA"/>
    <w:link w:val="Heading4HTAChar"/>
    <w:qFormat/>
    <w:rsid w:val="00124302"/>
    <w:rPr>
      <w:b w:val="0"/>
      <w:bCs w:val="0"/>
    </w:rPr>
  </w:style>
  <w:style w:type="character" w:customStyle="1" w:styleId="Heading3HTAChar">
    <w:name w:val="Heading 3 HTA Char"/>
    <w:basedOn w:val="Heading2HTAChar"/>
    <w:link w:val="Heading3HTA"/>
    <w:rsid w:val="00124302"/>
    <w:rPr>
      <w:rFonts w:ascii="Arial" w:eastAsia="Batang" w:hAnsi="Arial" w:cs="Arial"/>
      <w:b/>
      <w:bCs/>
      <w:i/>
      <w:iCs/>
      <w:color w:val="000000" w:themeColor="text1"/>
      <w:sz w:val="24"/>
      <w:szCs w:val="24"/>
    </w:rPr>
  </w:style>
  <w:style w:type="paragraph" w:customStyle="1" w:styleId="Heading5HTA">
    <w:name w:val="Heading 5 HTA"/>
    <w:basedOn w:val="Heading4HTA"/>
    <w:link w:val="Heading5HTAChar"/>
    <w:qFormat/>
    <w:rsid w:val="00124302"/>
    <w:rPr>
      <w:i w:val="0"/>
      <w:iCs w:val="0"/>
      <w:color w:val="4E1965" w:themeColor="text2"/>
    </w:rPr>
  </w:style>
  <w:style w:type="character" w:customStyle="1" w:styleId="Heading4HTAChar">
    <w:name w:val="Heading 4 HTA Char"/>
    <w:basedOn w:val="Heading3HTAChar"/>
    <w:link w:val="Heading4HTA"/>
    <w:rsid w:val="00124302"/>
    <w:rPr>
      <w:rFonts w:ascii="Arial" w:eastAsia="Batang" w:hAnsi="Arial" w:cs="Arial"/>
      <w:b w:val="0"/>
      <w:bCs w:val="0"/>
      <w:i/>
      <w:iCs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rsid w:val="00E819ED"/>
    <w:rPr>
      <w:i/>
      <w:iCs/>
    </w:rPr>
  </w:style>
  <w:style w:type="character" w:customStyle="1" w:styleId="Heading5HTAChar">
    <w:name w:val="Heading 5 HTA Char"/>
    <w:basedOn w:val="Heading4HTAChar"/>
    <w:link w:val="Heading5HTA"/>
    <w:rsid w:val="00124302"/>
    <w:rPr>
      <w:rFonts w:ascii="Arial" w:eastAsia="Batang" w:hAnsi="Arial" w:cs="Arial"/>
      <w:b w:val="0"/>
      <w:bCs w:val="0"/>
      <w:i w:val="0"/>
      <w:iCs w:val="0"/>
      <w:color w:val="4E1965" w:themeColor="text2"/>
      <w:sz w:val="24"/>
      <w:szCs w:val="24"/>
    </w:rPr>
  </w:style>
  <w:style w:type="paragraph" w:styleId="NoSpacing">
    <w:name w:val="No Spacing"/>
    <w:uiPriority w:val="1"/>
    <w:rsid w:val="00E819E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rsid w:val="00E819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E819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9ED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rsid w:val="00E819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9ED"/>
    <w:rPr>
      <w:i/>
      <w:iCs/>
      <w:color w:val="404040" w:themeColor="text1" w:themeTint="BF"/>
    </w:rPr>
  </w:style>
  <w:style w:type="paragraph" w:customStyle="1" w:styleId="BodyboldHTA">
    <w:name w:val="Body bold HTA"/>
    <w:basedOn w:val="Heading1HTA"/>
    <w:link w:val="BodyboldHTAChar"/>
    <w:qFormat/>
    <w:rsid w:val="00124302"/>
    <w:pPr>
      <w:spacing w:before="0"/>
    </w:pPr>
    <w:rPr>
      <w:sz w:val="24"/>
      <w:szCs w:val="24"/>
    </w:rPr>
  </w:style>
  <w:style w:type="character" w:customStyle="1" w:styleId="BodyboldHTAChar">
    <w:name w:val="Body bold HTA Char"/>
    <w:basedOn w:val="Heading1HTAChar"/>
    <w:link w:val="BodyboldHTA"/>
    <w:rsid w:val="00124302"/>
    <w:rPr>
      <w:rFonts w:ascii="Arial" w:eastAsia="Batang" w:hAnsi="Arial" w:cs="Arial"/>
      <w:b/>
      <w:bCs/>
      <w:color w:val="000000" w:themeColor="text1"/>
      <w:sz w:val="24"/>
      <w:szCs w:val="24"/>
    </w:rPr>
  </w:style>
  <w:style w:type="paragraph" w:customStyle="1" w:styleId="BulletedlistHTA">
    <w:name w:val="Bulleted list HTA"/>
    <w:basedOn w:val="BodyboldHTA"/>
    <w:link w:val="BulletedlistHTAChar"/>
    <w:qFormat/>
    <w:rsid w:val="00124302"/>
    <w:pPr>
      <w:numPr>
        <w:numId w:val="1"/>
      </w:numPr>
      <w:ind w:left="714" w:hanging="357"/>
    </w:pPr>
    <w:rPr>
      <w:b w:val="0"/>
      <w:bCs w:val="0"/>
    </w:rPr>
  </w:style>
  <w:style w:type="paragraph" w:customStyle="1" w:styleId="NumberedlistHTA">
    <w:name w:val="Numbered list HTA"/>
    <w:basedOn w:val="BulletedlistHTA"/>
    <w:link w:val="NumberedlistHTAChar"/>
    <w:qFormat/>
    <w:rsid w:val="00124302"/>
    <w:pPr>
      <w:numPr>
        <w:numId w:val="2"/>
      </w:numPr>
      <w:ind w:left="714" w:hanging="357"/>
    </w:pPr>
  </w:style>
  <w:style w:type="character" w:customStyle="1" w:styleId="BulletedlistHTAChar">
    <w:name w:val="Bulleted list HTA Char"/>
    <w:basedOn w:val="BodyboldHTAChar"/>
    <w:link w:val="BulletedlistHTA"/>
    <w:rsid w:val="00124302"/>
    <w:rPr>
      <w:rFonts w:ascii="Arial" w:eastAsia="Batang" w:hAnsi="Arial" w:cs="Arial"/>
      <w:b w:val="0"/>
      <w:bCs w:val="0"/>
      <w:color w:val="000000" w:themeColor="text1"/>
      <w:sz w:val="24"/>
      <w:szCs w:val="24"/>
    </w:rPr>
  </w:style>
  <w:style w:type="character" w:customStyle="1" w:styleId="NumberedlistHTAChar">
    <w:name w:val="Numbered list HTA Char"/>
    <w:basedOn w:val="BulletedlistHTAChar"/>
    <w:link w:val="NumberedlistHTA"/>
    <w:rsid w:val="00124302"/>
    <w:rPr>
      <w:rFonts w:ascii="Arial" w:eastAsia="Batang" w:hAnsi="Arial" w:cs="Arial"/>
      <w:b w:val="0"/>
      <w:bCs w:val="0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B8F"/>
    <w:pPr>
      <w:suppressAutoHyphens/>
      <w:autoSpaceDN w:val="0"/>
      <w:spacing w:before="0" w:after="0" w:line="240" w:lineRule="auto"/>
      <w:ind w:left="720"/>
    </w:pPr>
    <w:rPr>
      <w:rFonts w:ascii="Arial" w:eastAsia="Arial" w:hAnsi="Arial" w:cs="Arial"/>
    </w:rPr>
  </w:style>
  <w:style w:type="numbering" w:customStyle="1" w:styleId="LFO2">
    <w:name w:val="LFO2"/>
    <w:basedOn w:val="NoList"/>
    <w:rsid w:val="00932B8F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40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F0D"/>
    <w:rPr>
      <w:b/>
      <w:bCs/>
      <w:sz w:val="20"/>
      <w:szCs w:val="20"/>
    </w:rPr>
  </w:style>
  <w:style w:type="paragraph" w:customStyle="1" w:styleId="paragraph">
    <w:name w:val="paragraph"/>
    <w:basedOn w:val="Normal"/>
    <w:rsid w:val="004C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C450A"/>
  </w:style>
  <w:style w:type="character" w:customStyle="1" w:styleId="eop">
    <w:name w:val="eop"/>
    <w:basedOn w:val="DefaultParagraphFont"/>
    <w:rsid w:val="004C450A"/>
  </w:style>
  <w:style w:type="character" w:customStyle="1" w:styleId="findhit">
    <w:name w:val="findhit"/>
    <w:basedOn w:val="DefaultParagraphFont"/>
    <w:rsid w:val="004C450A"/>
  </w:style>
  <w:style w:type="paragraph" w:styleId="Revision">
    <w:name w:val="Revision"/>
    <w:hidden/>
    <w:uiPriority w:val="99"/>
    <w:semiHidden/>
    <w:rsid w:val="002C761B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74B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TA brand colours">
      <a:dk1>
        <a:sysClr val="windowText" lastClr="000000"/>
      </a:dk1>
      <a:lt1>
        <a:sysClr val="window" lastClr="FFFFFF"/>
      </a:lt1>
      <a:dk2>
        <a:srgbClr val="4E1965"/>
      </a:dk2>
      <a:lt2>
        <a:srgbClr val="E7EAF4"/>
      </a:lt2>
      <a:accent1>
        <a:srgbClr val="8DB9CA"/>
      </a:accent1>
      <a:accent2>
        <a:srgbClr val="65AB65"/>
      </a:accent2>
      <a:accent3>
        <a:srgbClr val="F5A374"/>
      </a:accent3>
      <a:accent4>
        <a:srgbClr val="9A3668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565c07-dda8-49d0-af77-97162e211c3a">AD75TJCKWPSD-572021580-13737</_dlc_DocId>
    <_dlc_DocIdUrl xmlns="da565c07-dda8-49d0-af77-97162e211c3a">
      <Url>https://htagovuk.sharepoint.com/sites/edrms/org/_layouts/15/DocIdRedir.aspx?ID=AD75TJCKWPSD-572021580-13737</Url>
      <Description>AD75TJCKWPSD-572021580-13737</Description>
    </_dlc_DocIdUrl>
    <_dlc_DocIdPersistId xmlns="da565c07-dda8-49d0-af77-97162e211c3a">false</_dlc_DocIdPersistId>
    <Retention_x0020_Date xmlns="27cc7a59-7d4d-438a-960d-763c404d23bf" xsi:nil="true"/>
    <TaxCatchAll xmlns="da565c07-dda8-49d0-af77-97162e211c3a" xsi:nil="true"/>
    <Review_x0020_Date xmlns="27cc7a59-7d4d-438a-960d-763c404d23bf" xsi:nil="true"/>
    <lcf76f155ced4ddcb4097134ff3c332f xmlns="27cc7a59-7d4d-438a-960d-763c404d23bf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uthority Paper" ma:contentTypeID="0x01010070FA452D68FE2C4C857151ED38B1EED932006C5ABE7BDC329847B730A6CF16E1B857" ma:contentTypeVersion="33" ma:contentTypeDescription="Create a new document." ma:contentTypeScope="" ma:versionID="9e7ec31bc91697a71c4ea0f8a60d644d">
  <xsd:schema xmlns:xsd="http://www.w3.org/2001/XMLSchema" xmlns:xs="http://www.w3.org/2001/XMLSchema" xmlns:p="http://schemas.microsoft.com/office/2006/metadata/properties" xmlns:ns2="27cc7a59-7d4d-438a-960d-763c404d23bf" xmlns:ns3="da565c07-dda8-49d0-af77-97162e211c3a" targetNamespace="http://schemas.microsoft.com/office/2006/metadata/properties" ma:root="true" ma:fieldsID="42291bf3e42421e82d9abc7cedf43ea2" ns2:_="" ns3:_="">
    <xsd:import namespace="27cc7a59-7d4d-438a-960d-763c404d23bf"/>
    <xsd:import namespace="da565c07-dda8-49d0-af77-97162e211c3a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c7a59-7d4d-438a-960d-763c404d23bf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dexed="true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dexed="true" ma:internalName="Review_x0020_Date" ma:readOnly="false">
      <xsd:simpleType>
        <xsd:restriction base="dms:DateTime"/>
      </xsd:simpleType>
    </xsd:element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b4c0c78b-c6d0-4b1a-87e0-48bd1bc7d029}" ma:internalName="TaxCatchAll" ma:showField="CatchAllData" ma:web="da565c07-dda8-49d0-af77-97162e211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CDAE7-0062-472C-9660-92422508A5E0}">
  <ds:schemaRefs>
    <ds:schemaRef ds:uri="http://schemas.microsoft.com/office/2006/metadata/properties"/>
    <ds:schemaRef ds:uri="http://schemas.microsoft.com/office/infopath/2007/PartnerControls"/>
    <ds:schemaRef ds:uri="da565c07-dda8-49d0-af77-97162e211c3a"/>
    <ds:schemaRef ds:uri="27cc7a59-7d4d-438a-960d-763c404d23bf"/>
  </ds:schemaRefs>
</ds:datastoreItem>
</file>

<file path=customXml/itemProps2.xml><?xml version="1.0" encoding="utf-8"?>
<ds:datastoreItem xmlns:ds="http://schemas.openxmlformats.org/officeDocument/2006/customXml" ds:itemID="{32809EDB-0345-4AF7-BAAE-ACE6401AE7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3CFAD6-D22A-4472-8693-A7FCCA4B36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EC2B6-87C1-49D2-A1BD-6263C1E928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1C2BD4-A4F3-4DEE-9C5C-FB4547047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c7a59-7d4d-438a-960d-763c404d23bf"/>
    <ds:schemaRef ds:uri="da565c07-dda8-49d0-af77-97162e21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Smith</dc:creator>
  <cp:keywords/>
  <dc:description/>
  <cp:lastModifiedBy>Heather Troy</cp:lastModifiedBy>
  <cp:revision>4</cp:revision>
  <dcterms:created xsi:type="dcterms:W3CDTF">2023-09-12T10:13:00Z</dcterms:created>
  <dcterms:modified xsi:type="dcterms:W3CDTF">2023-09-12T13:55:00Z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0x01010070FA452D68FE2C4C857151ED38B1EED932006C5ABE7BDC329847B730A6CF16E1B857</vt:lpwstr>
  </property>
  <property fmtid="{D5CDD505-2E9C-101B-9397-08002B2CF9AE}" pid="3" name="_dlc_DocIdItemGuid">
    <vt:lpwstr>2830cdf4-0445-463e-a317-d0be11cfd453</vt:lpwstr>
  </property>
  <property fmtid="{D5CDD505-2E9C-101B-9397-08002B2CF9AE}" pid="4" name="Order">
    <vt:r8>3608300</vt:r8>
  </property>
  <property fmtid="{D5CDD505-2E9C-101B-9397-08002B2CF9AE}" pid="5" name="URL">
    <vt:lpwstr>, 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